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中航泰达APP使用手册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系统主要功能</w:t>
      </w:r>
    </w:p>
    <w:p>
      <w:pPr>
        <w:numPr>
          <w:ilvl w:val="0"/>
          <w:numId w:val="2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备品备件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对备品备件仓库进行管理，主要包含入库、出库、盘点功能。</w:t>
      </w:r>
    </w:p>
    <w:p>
      <w:pPr>
        <w:numPr>
          <w:ilvl w:val="0"/>
          <w:numId w:val="2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派工系统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对设备进行故障上报和维修管理</w:t>
      </w:r>
    </w:p>
    <w:p>
      <w:pPr>
        <w:numPr>
          <w:ilvl w:val="0"/>
          <w:numId w:val="2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统计报表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对备品备件的出入库及设备维修的统计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952750" cy="6629400"/>
            <wp:effectExtent l="0" t="0" r="0" b="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使用手机号进行登录，初始密码为1，通过手机短信验证修改。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系统主要业务角色</w:t>
      </w:r>
    </w:p>
    <w:p>
      <w:pPr>
        <w:numPr>
          <w:ilvl w:val="0"/>
          <w:numId w:val="3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仓库管理员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主要对所属仓库进行管理，执行备件入库、备件出库、库存盘点、备件更换的流程，可以查看库存明细、出入库记录以及盘点记录，查看库存的统计报表。</w:t>
      </w:r>
    </w:p>
    <w:p>
      <w:pPr>
        <w:numPr>
          <w:ilvl w:val="0"/>
          <w:numId w:val="3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专工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主要对维修工单进行处理，分配维修人员，录入维修结果，申请备件更换。</w:t>
      </w:r>
    </w:p>
    <w:p>
      <w:pPr>
        <w:numPr>
          <w:ilvl w:val="0"/>
          <w:numId w:val="3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设备工程部经理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主要在备件更换数量不足时进行库存协调。</w:t>
      </w:r>
    </w:p>
    <w:p>
      <w:pPr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对项目内的库存盘点进行审核。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有维修工单上报时，会抄送到项目经理。</w:t>
      </w:r>
    </w:p>
    <w:p>
      <w:pPr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总经理、副总经理、财务经理、设备工程部经理、设备工程部采购员、设备工程部资料员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可以查看项目库存明细、出入库记录、盘点记录，以及查看库存和维修的相关统计报表。</w:t>
      </w:r>
    </w:p>
    <w:p>
      <w:pPr>
        <w:numPr>
          <w:ilvl w:val="0"/>
          <w:numId w:val="3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所有用户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所有用户均可对设备进行故障上报，提交维修工单，并在维修完成后进行验收。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业务流程</w:t>
      </w:r>
    </w:p>
    <w:p>
      <w:pPr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物品入库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由仓库管理员执行操作，点击“备品备件”-“物品入库”，根据表单内容填写入库信息和入库物品，提交即可。也可以在快捷入口中添加该菜单。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3639185" cy="8855710"/>
            <wp:effectExtent l="0" t="0" r="184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2895600" cy="6315075"/>
            <wp:effectExtent l="0" t="0" r="0" b="9525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3639185" cy="8855710"/>
            <wp:effectExtent l="0" t="0" r="1841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3639185" cy="8855710"/>
            <wp:effectExtent l="0" t="0" r="1841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639185" cy="8855710"/>
            <wp:effectExtent l="0" t="0" r="1841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物品出库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由仓库管理员执行操作，点击“备品备件”-“物品出库”，根据表单内容填写出库信息和出库物品，提交即可。也可以在快捷入口中添加该菜单。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639185" cy="8855710"/>
            <wp:effectExtent l="0" t="0" r="1841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物品盘点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由仓库管理员执行操作，点击“备品备件”-“库存盘点”，根据表单内容填写出库信息和出库物品，提交即可。也可以在快捷入口中添加该菜单。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由项目经理进行盘点审核，审核后库存数量自动更新。</w:t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9185" cy="8855710"/>
            <wp:effectExtent l="0" t="0" r="18415" b="25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6" name="图片 16" descr="324b7e32409ed617e27146e9fd89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24b7e32409ed617e27146e9fd89d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维修工单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所有用户均可以上报故障，点击“派工系统”-“上报故障”，也可以在快捷入口中添加该菜单。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910965"/>
            <wp:effectExtent l="0" t="0" r="4445" b="1333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639185" cy="8855710"/>
            <wp:effectExtent l="0" t="0" r="1841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 故障上报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根据表单内容选择项目、设备，选择负责专工，填写故障描述，可上传语言、视频，图片，提交即可。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如果是事后补录的工单，可以选择上报时间。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故障上报后由选择的专工进行操作。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19" name="图片 19" descr="b89f2cd19e4f538ed39b7e339594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89f2cd19e4f538ed39b7e3395949f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20" name="图片 20" descr="10fa80fe1758133f42ff8741d902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fa80fe1758133f42ff8741d9021d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21" name="图片 21" descr="1753794fa7b44333b8be75f629ef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53794fa7b44333b8be75f629ef6b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22" name="图片 22" descr="a2739a1f721c2cfdaab96aa18c98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2739a1f721c2cfdaab96aa18c988d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4.2派发工单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故障上报后，由专工在我的待办中进行操作，先分配给检修人员。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3800475" cy="8191500"/>
            <wp:effectExtent l="0" t="0" r="95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3752850" cy="8105775"/>
            <wp:effectExtent l="0" t="0" r="0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 检查维修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检修人员完成维修后，上报给专工，专工将检修结果录入系统提交。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如已维修好，则进入验收环节；如未未修好，则进入备件更换流程。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</w:pPr>
      <w:r>
        <w:drawing>
          <wp:inline distT="0" distB="0" distL="114300" distR="114300">
            <wp:extent cx="3743325" cy="7981950"/>
            <wp:effectExtent l="0" t="0" r="9525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4.3.2 备件更换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在检查维修中，如选择“未修好”，则进入备件更换节点。更换流程详见内容5。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3695700" cy="8029575"/>
            <wp:effectExtent l="0" t="0" r="0" b="952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进入备件更换节点，专工跟检修人员线下确认需要的备件，由专工在维修工单内添加出库单，提交备件更换申请。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3733800" cy="8020050"/>
            <wp:effectExtent l="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备件更换换成后，由专工提交工单，进入检修环节。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752850" cy="8020050"/>
            <wp:effectExtent l="0" t="0" r="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4.4 验收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由故障上报人对维修工单进行验收。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通过则流程结束，驳回则回到检查维修的环节。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3771900" cy="8048625"/>
            <wp:effectExtent l="0" t="0" r="0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可以在工单的动态中查看各个环节的操作人、操作时间和审批意见。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3733800" cy="6429375"/>
            <wp:effectExtent l="0" t="0" r="0" b="952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备件更换流程</w:t>
      </w:r>
    </w:p>
    <w:p>
      <w:pPr>
        <w:widowControl w:val="0"/>
        <w:numPr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5.1由专工在维修工单内添加出库单，提交备件更换流程。根据页面填写出库的备件内容。</w:t>
      </w:r>
    </w:p>
    <w:p>
      <w:pPr>
        <w:widowControl w:val="0"/>
        <w:numPr>
          <w:numId w:val="0"/>
        </w:numPr>
        <w:ind w:left="420" w:leftChars="0"/>
        <w:jc w:val="both"/>
      </w:pPr>
      <w:r>
        <w:drawing>
          <wp:inline distT="0" distB="0" distL="114300" distR="114300">
            <wp:extent cx="3733800" cy="802005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="420" w:leftChars="0"/>
        <w:jc w:val="both"/>
      </w:pPr>
      <w:r>
        <w:drawing>
          <wp:inline distT="0" distB="0" distL="114300" distR="114300">
            <wp:extent cx="3686175" cy="8162925"/>
            <wp:effectExtent l="0" t="0" r="9525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="420" w:leftChars="0"/>
        <w:jc w:val="both"/>
      </w:pPr>
    </w:p>
    <w:p>
      <w:pPr>
        <w:widowControl w:val="0"/>
        <w:numPr>
          <w:numId w:val="0"/>
        </w:numPr>
        <w:ind w:left="420" w:leftChars="0"/>
        <w:jc w:val="both"/>
      </w:pPr>
    </w:p>
    <w:p>
      <w:pPr>
        <w:widowControl w:val="0"/>
        <w:numPr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 库房确认</w:t>
      </w:r>
    </w:p>
    <w:p>
      <w:pPr>
        <w:widowControl w:val="0"/>
        <w:numPr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备件更换申请后，由对应的库房管理员进行确认，如库存足够，则通知专工安排人领取；如库存不足，则由经理进行协调。</w:t>
      </w:r>
    </w:p>
    <w:p>
      <w:pPr>
        <w:widowControl w:val="0"/>
        <w:numPr>
          <w:numId w:val="0"/>
        </w:numPr>
        <w:ind w:left="420" w:leftChars="0"/>
        <w:jc w:val="both"/>
      </w:pPr>
      <w:r>
        <w:drawing>
          <wp:inline distT="0" distB="0" distL="114300" distR="114300">
            <wp:extent cx="3691255" cy="8067040"/>
            <wp:effectExtent l="0" t="0" r="4445" b="1016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 等待领取</w:t>
      </w:r>
    </w:p>
    <w:p>
      <w:pPr>
        <w:widowControl w:val="0"/>
        <w:numPr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专工安排人到库房进行领取，由库管在APP上进行确认操作，填写领取人。领取完成后，备件更换流程结束，由专工返回到维修工单进行操作。</w:t>
      </w:r>
    </w:p>
    <w:p>
      <w:pPr>
        <w:widowControl w:val="0"/>
        <w:numPr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709670" cy="8134350"/>
            <wp:effectExtent l="0" t="0" r="5080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5.4经理协调</w:t>
      </w:r>
    </w:p>
    <w:p>
      <w:pPr>
        <w:widowControl w:val="0"/>
        <w:numPr>
          <w:numId w:val="0"/>
        </w:numPr>
        <w:ind w:left="420" w:leftChars="0"/>
        <w:jc w:val="both"/>
      </w:pPr>
      <w:r>
        <w:drawing>
          <wp:inline distT="0" distB="0" distL="114300" distR="114300">
            <wp:extent cx="3743325" cy="8267700"/>
            <wp:effectExtent l="0" t="0" r="9525" b="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714750" cy="8210550"/>
            <wp:effectExtent l="0" t="0" r="0" b="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="420" w:leftChars="0"/>
        <w:jc w:val="both"/>
      </w:pPr>
    </w:p>
    <w:p>
      <w:pPr>
        <w:widowControl w:val="0"/>
        <w:numPr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="42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统计报表</w:t>
      </w:r>
    </w:p>
    <w:p>
      <w:pPr>
        <w:numPr>
          <w:numId w:val="0"/>
        </w:numPr>
      </w:pPr>
      <w:r>
        <w:drawing>
          <wp:inline distT="0" distB="0" distL="114300" distR="114300">
            <wp:extent cx="3771900" cy="7686675"/>
            <wp:effectExtent l="0" t="0" r="0" b="952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771900" cy="8010525"/>
            <wp:effectExtent l="0" t="0" r="0" b="952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733800" cy="8315325"/>
            <wp:effectExtent l="0" t="0" r="0" b="952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781425" cy="7667625"/>
            <wp:effectExtent l="0" t="0" r="9525" b="952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752850" cy="8191500"/>
            <wp:effectExtent l="0" t="0" r="0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705225" cy="8086725"/>
            <wp:effectExtent l="0" t="0" r="9525" b="952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733800" cy="7924800"/>
            <wp:effectExtent l="0" t="0" r="0" b="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AF76A4"/>
    <w:multiLevelType w:val="singleLevel"/>
    <w:tmpl w:val="D5AF76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B2133C"/>
    <w:multiLevelType w:val="singleLevel"/>
    <w:tmpl w:val="00B213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435D94F"/>
    <w:multiLevelType w:val="singleLevel"/>
    <w:tmpl w:val="0435D9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A8DC50A"/>
    <w:multiLevelType w:val="singleLevel"/>
    <w:tmpl w:val="6A8DC5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5129EA"/>
    <w:rsid w:val="2AC610F6"/>
    <w:rsid w:val="30264BD2"/>
    <w:rsid w:val="37C64ECA"/>
    <w:rsid w:val="4A2B1851"/>
    <w:rsid w:val="5E4B5370"/>
    <w:rsid w:val="661D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2021-02-26T03:20:00Z</dcterms:created>
  <dc:creator>wuchunyin</dc:creator>
  <cp:lastModifiedBy>伍春银</cp:lastModifiedBy>
  <dcterms:modified xsi:type="dcterms:W3CDTF">2021-02-26T06:54:31Z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